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15" w:rsidRPr="00B06C0C" w:rsidRDefault="00484D15" w:rsidP="00484D15">
      <w:pPr>
        <w:pStyle w:val="a3"/>
        <w:rPr>
          <w:rFonts w:ascii="Arial Narrow" w:hAnsi="Arial Narrow"/>
          <w:b/>
          <w:bCs/>
          <w:szCs w:val="28"/>
        </w:rPr>
      </w:pPr>
      <w:r w:rsidRPr="00B06C0C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484D15" w:rsidRPr="00B06C0C" w:rsidRDefault="00484D15" w:rsidP="00484D15">
      <w:pPr>
        <w:pStyle w:val="af2"/>
        <w:rPr>
          <w:rFonts w:ascii="Arial Narrow" w:hAnsi="Arial Narrow"/>
          <w:sz w:val="28"/>
          <w:szCs w:val="28"/>
        </w:rPr>
      </w:pPr>
      <w:r w:rsidRPr="00B06C0C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484D15" w:rsidRPr="002E627A" w:rsidRDefault="00484D15" w:rsidP="00484D15">
      <w:pPr>
        <w:pStyle w:val="2"/>
        <w:rPr>
          <w:szCs w:val="28"/>
        </w:rPr>
      </w:pPr>
    </w:p>
    <w:p w:rsidR="00484D15" w:rsidRPr="002E627A" w:rsidRDefault="00484D15" w:rsidP="00484D15">
      <w:pPr>
        <w:pStyle w:val="2"/>
        <w:rPr>
          <w:rFonts w:ascii="Arial" w:hAnsi="Arial" w:cs="Arial"/>
          <w:spacing w:val="20"/>
          <w:sz w:val="32"/>
          <w:szCs w:val="32"/>
        </w:rPr>
      </w:pPr>
      <w:r w:rsidRPr="002E627A">
        <w:rPr>
          <w:rFonts w:ascii="Arial" w:hAnsi="Arial" w:cs="Arial"/>
          <w:spacing w:val="20"/>
          <w:sz w:val="32"/>
          <w:szCs w:val="32"/>
        </w:rPr>
        <w:t xml:space="preserve">ПРИКАЗ </w:t>
      </w:r>
    </w:p>
    <w:p w:rsidR="00484D15" w:rsidRDefault="00484D15" w:rsidP="00484D15"/>
    <w:p w:rsidR="00484D15" w:rsidRPr="002E627A" w:rsidRDefault="002E627A" w:rsidP="00484D15">
      <w:pPr>
        <w:pStyle w:val="3"/>
        <w:rPr>
          <w:rFonts w:ascii="Arial" w:hAnsi="Arial" w:cs="Arial"/>
          <w:sz w:val="18"/>
          <w:szCs w:val="18"/>
          <w:u w:val="single"/>
          <w:lang w:val="ru-RU"/>
        </w:rPr>
      </w:pPr>
      <w:r w:rsidRPr="002E627A">
        <w:rPr>
          <w:rFonts w:ascii="Arial" w:hAnsi="Arial" w:cs="Arial"/>
          <w:sz w:val="20"/>
          <w:szCs w:val="20"/>
          <w:u w:val="single"/>
        </w:rPr>
        <w:t xml:space="preserve">« </w:t>
      </w:r>
      <w:r w:rsidRPr="002E627A">
        <w:rPr>
          <w:rFonts w:ascii="Arial" w:hAnsi="Arial" w:cs="Arial"/>
          <w:sz w:val="20"/>
          <w:szCs w:val="20"/>
          <w:u w:val="single"/>
          <w:lang w:val="ru-RU"/>
        </w:rPr>
        <w:t>18</w:t>
      </w:r>
      <w:r w:rsidR="00484D15" w:rsidRPr="002E627A">
        <w:rPr>
          <w:rFonts w:ascii="Arial" w:hAnsi="Arial" w:cs="Arial"/>
          <w:sz w:val="20"/>
          <w:szCs w:val="20"/>
          <w:u w:val="single"/>
        </w:rPr>
        <w:t xml:space="preserve"> » </w:t>
      </w:r>
      <w:r w:rsidR="00484D15" w:rsidRPr="002E627A">
        <w:rPr>
          <w:rFonts w:ascii="Arial" w:hAnsi="Arial" w:cs="Arial"/>
          <w:sz w:val="20"/>
          <w:szCs w:val="20"/>
          <w:u w:val="single"/>
          <w:lang w:val="ru-RU"/>
        </w:rPr>
        <w:t>ноября</w:t>
      </w:r>
      <w:r w:rsidR="00484D15" w:rsidRPr="002E627A">
        <w:rPr>
          <w:rFonts w:ascii="Arial" w:hAnsi="Arial" w:cs="Arial"/>
          <w:sz w:val="20"/>
          <w:szCs w:val="20"/>
          <w:u w:val="single"/>
        </w:rPr>
        <w:t xml:space="preserve"> 2019 г.</w:t>
      </w:r>
      <w:r w:rsidR="00484D15" w:rsidRPr="002E627A">
        <w:rPr>
          <w:rFonts w:ascii="Arial" w:hAnsi="Arial" w:cs="Arial"/>
          <w:sz w:val="20"/>
          <w:szCs w:val="20"/>
        </w:rPr>
        <w:tab/>
      </w:r>
      <w:r w:rsidR="00484D15" w:rsidRPr="002E627A">
        <w:rPr>
          <w:rFonts w:ascii="Arial" w:hAnsi="Arial" w:cs="Arial"/>
          <w:sz w:val="20"/>
          <w:szCs w:val="20"/>
        </w:rPr>
        <w:tab/>
      </w:r>
      <w:r w:rsidR="00484D15" w:rsidRPr="002E627A">
        <w:rPr>
          <w:rFonts w:ascii="Arial" w:hAnsi="Arial" w:cs="Arial"/>
          <w:sz w:val="20"/>
          <w:szCs w:val="20"/>
        </w:rPr>
        <w:tab/>
      </w:r>
      <w:r w:rsidR="00484D15" w:rsidRPr="002E627A">
        <w:rPr>
          <w:rFonts w:ascii="Arial" w:hAnsi="Arial" w:cs="Arial"/>
          <w:sz w:val="20"/>
          <w:szCs w:val="20"/>
        </w:rPr>
        <w:tab/>
      </w:r>
      <w:r w:rsidR="00484D15" w:rsidRPr="002E627A">
        <w:rPr>
          <w:rFonts w:ascii="Arial" w:hAnsi="Arial" w:cs="Arial"/>
          <w:sz w:val="20"/>
          <w:szCs w:val="20"/>
        </w:rPr>
        <w:tab/>
      </w:r>
      <w:r w:rsidR="00484D15" w:rsidRPr="002E627A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№</w:t>
      </w:r>
      <w:r w:rsidR="00484D15" w:rsidRPr="002E627A">
        <w:rPr>
          <w:rFonts w:ascii="Arial" w:hAnsi="Arial" w:cs="Arial"/>
          <w:sz w:val="20"/>
          <w:szCs w:val="20"/>
          <w:u w:val="single"/>
          <w:lang w:val="ru-RU"/>
        </w:rPr>
        <w:t>_</w:t>
      </w:r>
      <w:r w:rsidRPr="002E627A">
        <w:rPr>
          <w:rFonts w:ascii="Arial" w:hAnsi="Arial" w:cs="Arial"/>
          <w:sz w:val="20"/>
          <w:szCs w:val="20"/>
          <w:u w:val="single"/>
          <w:lang w:val="ru-RU"/>
        </w:rPr>
        <w:t>1048</w:t>
      </w:r>
      <w:r w:rsidRPr="002E627A">
        <w:rPr>
          <w:rFonts w:ascii="Arial" w:hAnsi="Arial" w:cs="Arial"/>
          <w:sz w:val="18"/>
          <w:szCs w:val="18"/>
          <w:u w:val="single"/>
          <w:lang w:val="ru-RU"/>
        </w:rPr>
        <w:t>_</w:t>
      </w:r>
    </w:p>
    <w:p w:rsidR="00484D15" w:rsidRPr="002E627A" w:rsidRDefault="00484D15" w:rsidP="00484D15">
      <w:pPr>
        <w:rPr>
          <w:sz w:val="28"/>
          <w:szCs w:val="28"/>
          <w:lang w:val="ru-RU"/>
        </w:rPr>
      </w:pPr>
    </w:p>
    <w:p w:rsidR="008162D2" w:rsidRPr="008162D2" w:rsidRDefault="008162D2">
      <w:pPr>
        <w:pStyle w:val="a5"/>
        <w:rPr>
          <w:b/>
          <w:sz w:val="27"/>
          <w:szCs w:val="27"/>
        </w:rPr>
      </w:pPr>
    </w:p>
    <w:p w:rsidR="000954A0" w:rsidRPr="00DD6F0C" w:rsidRDefault="000954A0" w:rsidP="008162D2">
      <w:pPr>
        <w:pStyle w:val="a5"/>
        <w:ind w:right="3684"/>
        <w:rPr>
          <w:b/>
          <w:sz w:val="27"/>
          <w:szCs w:val="27"/>
        </w:rPr>
      </w:pPr>
      <w:r w:rsidRPr="00DD6F0C">
        <w:rPr>
          <w:b/>
          <w:sz w:val="27"/>
          <w:szCs w:val="27"/>
        </w:rPr>
        <w:t xml:space="preserve">Об организации </w:t>
      </w:r>
      <w:r w:rsidR="00896D87" w:rsidRPr="00DD6F0C">
        <w:rPr>
          <w:b/>
          <w:sz w:val="27"/>
          <w:szCs w:val="27"/>
        </w:rPr>
        <w:t xml:space="preserve">работы по </w:t>
      </w:r>
      <w:r w:rsidRPr="00DD6F0C">
        <w:rPr>
          <w:b/>
          <w:sz w:val="27"/>
          <w:szCs w:val="27"/>
        </w:rPr>
        <w:t>аккредитации граждан в качестве общественных наблюдателей</w:t>
      </w:r>
      <w:r w:rsidR="00D76865" w:rsidRPr="00DD6F0C">
        <w:rPr>
          <w:b/>
          <w:sz w:val="27"/>
          <w:szCs w:val="27"/>
        </w:rPr>
        <w:t xml:space="preserve"> </w:t>
      </w:r>
      <w:r w:rsidRPr="00DD6F0C">
        <w:rPr>
          <w:b/>
          <w:sz w:val="27"/>
          <w:szCs w:val="27"/>
        </w:rPr>
        <w:t xml:space="preserve">при проведении </w:t>
      </w:r>
      <w:r w:rsidR="00225F21" w:rsidRPr="00DD6F0C">
        <w:rPr>
          <w:b/>
          <w:sz w:val="27"/>
          <w:szCs w:val="27"/>
        </w:rPr>
        <w:t xml:space="preserve">итогового сочинения (изложения) на территории </w:t>
      </w:r>
      <w:r w:rsidR="002E627A" w:rsidRPr="00DD6F0C">
        <w:rPr>
          <w:b/>
          <w:sz w:val="27"/>
          <w:szCs w:val="27"/>
        </w:rPr>
        <w:t>Алексеевского городского округа</w:t>
      </w:r>
      <w:r w:rsidR="00225F21" w:rsidRPr="00DD6F0C">
        <w:rPr>
          <w:b/>
          <w:sz w:val="27"/>
          <w:szCs w:val="27"/>
        </w:rPr>
        <w:t xml:space="preserve"> в 201</w:t>
      </w:r>
      <w:r w:rsidR="007A0279" w:rsidRPr="00DD6F0C">
        <w:rPr>
          <w:b/>
          <w:sz w:val="27"/>
          <w:szCs w:val="27"/>
        </w:rPr>
        <w:t>9</w:t>
      </w:r>
      <w:r w:rsidR="00225F21" w:rsidRPr="00DD6F0C">
        <w:rPr>
          <w:b/>
          <w:sz w:val="27"/>
          <w:szCs w:val="27"/>
        </w:rPr>
        <w:t>/20</w:t>
      </w:r>
      <w:r w:rsidR="007A0279" w:rsidRPr="00DD6F0C">
        <w:rPr>
          <w:b/>
          <w:sz w:val="27"/>
          <w:szCs w:val="27"/>
        </w:rPr>
        <w:t>20</w:t>
      </w:r>
      <w:r w:rsidR="00225F21" w:rsidRPr="00DD6F0C">
        <w:rPr>
          <w:b/>
          <w:sz w:val="27"/>
          <w:szCs w:val="27"/>
        </w:rPr>
        <w:t xml:space="preserve"> учебном году</w:t>
      </w:r>
    </w:p>
    <w:p w:rsidR="009C2B28" w:rsidRPr="00DD6F0C" w:rsidRDefault="009C2B28" w:rsidP="00ED17E3">
      <w:pPr>
        <w:pStyle w:val="a5"/>
        <w:rPr>
          <w:b/>
          <w:sz w:val="27"/>
          <w:szCs w:val="27"/>
        </w:rPr>
      </w:pPr>
    </w:p>
    <w:p w:rsidR="00225F21" w:rsidRPr="00DD6F0C" w:rsidRDefault="00225F21" w:rsidP="00ED17E3">
      <w:pPr>
        <w:pStyle w:val="a5"/>
        <w:rPr>
          <w:b/>
          <w:sz w:val="27"/>
          <w:szCs w:val="27"/>
        </w:rPr>
      </w:pPr>
    </w:p>
    <w:p w:rsidR="002E627A" w:rsidRPr="00DD6F0C" w:rsidRDefault="00F96087" w:rsidP="002E627A">
      <w:pPr>
        <w:tabs>
          <w:tab w:val="left" w:pos="5387"/>
          <w:tab w:val="left" w:pos="5954"/>
          <w:tab w:val="left" w:pos="7230"/>
        </w:tabs>
        <w:ind w:right="141" w:firstLine="709"/>
        <w:jc w:val="both"/>
        <w:rPr>
          <w:b/>
          <w:sz w:val="27"/>
          <w:szCs w:val="27"/>
          <w:lang w:val="ru-RU"/>
        </w:rPr>
      </w:pPr>
      <w:r w:rsidRPr="00DD6F0C">
        <w:rPr>
          <w:rStyle w:val="FontStyle14"/>
          <w:sz w:val="27"/>
          <w:szCs w:val="27"/>
          <w:lang w:val="ru-RU"/>
        </w:rPr>
        <w:t xml:space="preserve">В соответствии </w:t>
      </w:r>
      <w:r w:rsidR="007A0279" w:rsidRPr="00DD6F0C">
        <w:rPr>
          <w:sz w:val="27"/>
          <w:szCs w:val="27"/>
          <w:lang w:val="ru-RU"/>
        </w:rPr>
        <w:t>с приказом Министерства просвещения Российской Федерации и Федеральной службы по надзору в сфере образования и науки</w:t>
      </w:r>
      <w:r w:rsidR="008162D2" w:rsidRPr="00DD6F0C">
        <w:rPr>
          <w:sz w:val="27"/>
          <w:szCs w:val="27"/>
          <w:lang w:val="ru-RU"/>
        </w:rPr>
        <w:br/>
      </w:r>
      <w:r w:rsidR="007A0279" w:rsidRPr="00DD6F0C">
        <w:rPr>
          <w:sz w:val="27"/>
          <w:szCs w:val="27"/>
          <w:lang w:val="ru-RU"/>
        </w:rPr>
        <w:t>от 07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образования», руководствуясь письмом Федеральной службы по надзору в сфере образования и науки от 24 сентября 2019 года № 10-888</w:t>
      </w:r>
      <w:r w:rsidR="006D7B92" w:rsidRPr="00DD6F0C">
        <w:rPr>
          <w:rStyle w:val="FontStyle14"/>
          <w:sz w:val="27"/>
          <w:szCs w:val="27"/>
          <w:lang w:val="ru-RU"/>
        </w:rPr>
        <w:t>,</w:t>
      </w:r>
      <w:r w:rsidR="00FF1A97" w:rsidRPr="00DD6F0C">
        <w:rPr>
          <w:rStyle w:val="FontStyle14"/>
          <w:sz w:val="27"/>
          <w:szCs w:val="27"/>
          <w:lang w:val="ru-RU"/>
        </w:rPr>
        <w:t xml:space="preserve"> </w:t>
      </w:r>
      <w:r w:rsidR="008162D2" w:rsidRPr="00DD6F0C">
        <w:rPr>
          <w:rStyle w:val="FontStyle14"/>
          <w:sz w:val="27"/>
          <w:szCs w:val="27"/>
          <w:lang w:val="ru-RU"/>
        </w:rPr>
        <w:br/>
      </w:r>
      <w:r w:rsidR="003876D3" w:rsidRPr="00DD6F0C">
        <w:rPr>
          <w:rStyle w:val="FontStyle14"/>
          <w:sz w:val="27"/>
          <w:szCs w:val="27"/>
          <w:lang w:val="ru-RU"/>
        </w:rPr>
        <w:t xml:space="preserve">в целях организации </w:t>
      </w:r>
      <w:r w:rsidR="00896D87" w:rsidRPr="00DD6F0C">
        <w:rPr>
          <w:rStyle w:val="FontStyle14"/>
          <w:sz w:val="27"/>
          <w:szCs w:val="27"/>
          <w:lang w:val="ru-RU"/>
        </w:rPr>
        <w:t xml:space="preserve">работы </w:t>
      </w:r>
      <w:r w:rsidR="003876D3" w:rsidRPr="00DD6F0C">
        <w:rPr>
          <w:rStyle w:val="FontStyle14"/>
          <w:sz w:val="27"/>
          <w:szCs w:val="27"/>
          <w:lang w:val="ru-RU"/>
        </w:rPr>
        <w:t>п</w:t>
      </w:r>
      <w:r w:rsidR="00896D87" w:rsidRPr="00DD6F0C">
        <w:rPr>
          <w:rStyle w:val="FontStyle14"/>
          <w:sz w:val="27"/>
          <w:szCs w:val="27"/>
          <w:lang w:val="ru-RU"/>
        </w:rPr>
        <w:t>о</w:t>
      </w:r>
      <w:r w:rsidR="003876D3" w:rsidRPr="00DD6F0C">
        <w:rPr>
          <w:rStyle w:val="FontStyle14"/>
          <w:sz w:val="27"/>
          <w:szCs w:val="27"/>
          <w:lang w:val="ru-RU"/>
        </w:rPr>
        <w:t xml:space="preserve"> аккредитации граждан в качестве общественных наблюдателей при проведении </w:t>
      </w:r>
      <w:r w:rsidR="00225F21" w:rsidRPr="00DD6F0C">
        <w:rPr>
          <w:rStyle w:val="FontStyle14"/>
          <w:sz w:val="27"/>
          <w:szCs w:val="27"/>
          <w:lang w:val="ru-RU"/>
        </w:rPr>
        <w:t xml:space="preserve">итогового сочинения (изложения) </w:t>
      </w:r>
      <w:r w:rsidR="00B90332" w:rsidRPr="00DD6F0C">
        <w:rPr>
          <w:rStyle w:val="FontStyle14"/>
          <w:sz w:val="27"/>
          <w:szCs w:val="27"/>
          <w:lang w:val="ru-RU"/>
        </w:rPr>
        <w:t xml:space="preserve">на территории </w:t>
      </w:r>
      <w:r w:rsidR="002E627A" w:rsidRPr="00DD6F0C">
        <w:rPr>
          <w:rStyle w:val="FontStyle14"/>
          <w:sz w:val="27"/>
          <w:szCs w:val="27"/>
          <w:lang w:val="ru-RU"/>
        </w:rPr>
        <w:t>Алексеевского городского округа</w:t>
      </w:r>
      <w:r w:rsidR="00D834C6" w:rsidRPr="00DD6F0C">
        <w:rPr>
          <w:sz w:val="27"/>
          <w:szCs w:val="27"/>
          <w:lang w:val="ru-RU"/>
        </w:rPr>
        <w:t xml:space="preserve"> </w:t>
      </w:r>
      <w:r w:rsidR="00225F21" w:rsidRPr="00DD6F0C">
        <w:rPr>
          <w:sz w:val="27"/>
          <w:szCs w:val="27"/>
          <w:lang w:val="ru-RU"/>
        </w:rPr>
        <w:t xml:space="preserve">в </w:t>
      </w:r>
      <w:r w:rsidR="007A0279" w:rsidRPr="00DD6F0C">
        <w:rPr>
          <w:sz w:val="27"/>
          <w:szCs w:val="27"/>
          <w:lang w:val="ru-RU"/>
        </w:rPr>
        <w:t>2019/2020</w:t>
      </w:r>
      <w:r w:rsidR="00225F21" w:rsidRPr="00DD6F0C">
        <w:rPr>
          <w:sz w:val="27"/>
          <w:szCs w:val="27"/>
          <w:lang w:val="ru-RU"/>
        </w:rPr>
        <w:t xml:space="preserve"> учебном году </w:t>
      </w:r>
      <w:r w:rsidR="000A0DE0" w:rsidRPr="00DD6F0C">
        <w:rPr>
          <w:b/>
          <w:sz w:val="27"/>
          <w:szCs w:val="27"/>
          <w:lang w:val="ru-RU"/>
        </w:rPr>
        <w:t>приказываю:</w:t>
      </w:r>
    </w:p>
    <w:p w:rsidR="002E627A" w:rsidRPr="00DD6F0C" w:rsidRDefault="00703385" w:rsidP="002E627A">
      <w:pPr>
        <w:tabs>
          <w:tab w:val="left" w:pos="5387"/>
          <w:tab w:val="left" w:pos="5954"/>
          <w:tab w:val="left" w:pos="7230"/>
        </w:tabs>
        <w:ind w:right="141" w:firstLine="709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 xml:space="preserve">1. </w:t>
      </w:r>
      <w:r w:rsidR="002E627A" w:rsidRPr="00DD6F0C">
        <w:rPr>
          <w:sz w:val="27"/>
          <w:szCs w:val="27"/>
          <w:lang w:val="ru-RU"/>
        </w:rPr>
        <w:t>Организовать работу по аккредитации граждан в качестве общественных наблюдателей при проведении итогового сочинения (изложения) на территории Алексеевского городского округа в 2019/2020 учебном году в соответствии с Порядком, утвержденным приказом департамента образования Белгородской области от 19 ноября 2019 года №3526.</w:t>
      </w:r>
    </w:p>
    <w:p w:rsidR="002E627A" w:rsidRPr="00DD6F0C" w:rsidRDefault="002E627A" w:rsidP="002E627A">
      <w:pPr>
        <w:tabs>
          <w:tab w:val="left" w:pos="5387"/>
          <w:tab w:val="left" w:pos="5954"/>
          <w:tab w:val="left" w:pos="7230"/>
        </w:tabs>
        <w:ind w:right="141" w:firstLine="709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 xml:space="preserve">2. </w:t>
      </w:r>
      <w:r w:rsidRPr="00DD6F0C">
        <w:rPr>
          <w:rStyle w:val="FontStyle11"/>
          <w:sz w:val="27"/>
          <w:szCs w:val="27"/>
          <w:lang w:val="ru-RU"/>
        </w:rPr>
        <w:t xml:space="preserve">Назначить ведущего специалиста отдела дополнительного образования и воспитания управления образования </w:t>
      </w:r>
      <w:r w:rsidR="00130F04" w:rsidRPr="00DD6F0C">
        <w:rPr>
          <w:rStyle w:val="FontStyle11"/>
          <w:sz w:val="27"/>
          <w:szCs w:val="27"/>
          <w:lang w:val="ru-RU"/>
        </w:rPr>
        <w:t>(Богославцеву Е.Б.)</w:t>
      </w:r>
      <w:r w:rsidRPr="00DD6F0C">
        <w:rPr>
          <w:rStyle w:val="FontStyle11"/>
          <w:sz w:val="27"/>
          <w:szCs w:val="27"/>
          <w:lang w:val="ru-RU"/>
        </w:rPr>
        <w:t xml:space="preserve"> ответственной за </w:t>
      </w:r>
      <w:r w:rsidRPr="00DD6F0C">
        <w:rPr>
          <w:sz w:val="27"/>
          <w:szCs w:val="27"/>
          <w:lang w:val="ru-RU"/>
        </w:rPr>
        <w:t xml:space="preserve">организацию работы по аккредитации граждан в качестве общественных наблюдателей на территории Алексеевского </w:t>
      </w:r>
      <w:r w:rsidR="00130F04" w:rsidRPr="00DD6F0C">
        <w:rPr>
          <w:sz w:val="27"/>
          <w:szCs w:val="27"/>
          <w:lang w:val="ru-RU"/>
        </w:rPr>
        <w:t>городского округа</w:t>
      </w:r>
      <w:r w:rsidRPr="00DD6F0C">
        <w:rPr>
          <w:sz w:val="27"/>
          <w:szCs w:val="27"/>
          <w:lang w:val="ru-RU"/>
        </w:rPr>
        <w:t xml:space="preserve"> при проведении итогового сочинения (изложения) в 201</w:t>
      </w:r>
      <w:r w:rsidR="00130F04" w:rsidRPr="00DD6F0C">
        <w:rPr>
          <w:sz w:val="27"/>
          <w:szCs w:val="27"/>
          <w:lang w:val="ru-RU"/>
        </w:rPr>
        <w:t>9</w:t>
      </w:r>
      <w:r w:rsidRPr="00DD6F0C">
        <w:rPr>
          <w:sz w:val="27"/>
          <w:szCs w:val="27"/>
          <w:lang w:val="ru-RU"/>
        </w:rPr>
        <w:t>/20</w:t>
      </w:r>
      <w:r w:rsidR="00130F04" w:rsidRPr="00DD6F0C">
        <w:rPr>
          <w:sz w:val="27"/>
          <w:szCs w:val="27"/>
          <w:lang w:val="ru-RU"/>
        </w:rPr>
        <w:t>20</w:t>
      </w:r>
      <w:r w:rsidRPr="00DD6F0C">
        <w:rPr>
          <w:sz w:val="27"/>
          <w:szCs w:val="27"/>
          <w:lang w:val="ru-RU"/>
        </w:rPr>
        <w:t xml:space="preserve"> учебном году</w:t>
      </w:r>
      <w:r w:rsidR="00130F04" w:rsidRPr="00DD6F0C">
        <w:rPr>
          <w:sz w:val="27"/>
          <w:szCs w:val="27"/>
          <w:lang w:val="ru-RU"/>
        </w:rPr>
        <w:t>.</w:t>
      </w:r>
    </w:p>
    <w:p w:rsidR="00130F04" w:rsidRPr="00DD6F0C" w:rsidRDefault="00130F04" w:rsidP="002E627A">
      <w:pPr>
        <w:tabs>
          <w:tab w:val="left" w:pos="5387"/>
          <w:tab w:val="left" w:pos="5954"/>
          <w:tab w:val="left" w:pos="7230"/>
        </w:tabs>
        <w:ind w:right="141" w:firstLine="709"/>
        <w:jc w:val="both"/>
        <w:rPr>
          <w:rStyle w:val="FontStyle11"/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 xml:space="preserve">3. </w:t>
      </w:r>
      <w:r w:rsidRPr="00DD6F0C">
        <w:rPr>
          <w:rStyle w:val="FontStyle11"/>
          <w:sz w:val="27"/>
          <w:szCs w:val="27"/>
          <w:lang w:val="ru-RU"/>
        </w:rPr>
        <w:t>Ведущему специалисту отдела дополнительного образования и воспитания управления образования (Богославцевой Е.Б.):</w:t>
      </w:r>
    </w:p>
    <w:p w:rsidR="00FC04EE" w:rsidRPr="00DD6F0C" w:rsidRDefault="00130F04" w:rsidP="00FC04EE">
      <w:pPr>
        <w:tabs>
          <w:tab w:val="left" w:pos="0"/>
        </w:tabs>
        <w:ind w:firstLine="709"/>
        <w:jc w:val="both"/>
        <w:rPr>
          <w:rStyle w:val="FontStyle11"/>
          <w:noProof w:val="0"/>
          <w:sz w:val="27"/>
          <w:szCs w:val="27"/>
          <w:lang w:val="ru-RU"/>
        </w:rPr>
      </w:pPr>
      <w:r w:rsidRPr="00DD6F0C">
        <w:rPr>
          <w:rStyle w:val="FontStyle11"/>
          <w:sz w:val="27"/>
          <w:szCs w:val="27"/>
          <w:lang w:val="ru-RU"/>
        </w:rPr>
        <w:t xml:space="preserve">3.1. Организовать </w:t>
      </w:r>
      <w:r w:rsidR="00FC04EE" w:rsidRPr="00DD6F0C">
        <w:rPr>
          <w:rStyle w:val="FontStyle11"/>
          <w:sz w:val="27"/>
          <w:szCs w:val="27"/>
          <w:lang w:val="ru-RU"/>
        </w:rPr>
        <w:t xml:space="preserve">регистрацию граждан, </w:t>
      </w:r>
      <w:r w:rsidR="00FC04EE" w:rsidRPr="00DD6F0C">
        <w:rPr>
          <w:sz w:val="27"/>
          <w:szCs w:val="27"/>
          <w:lang w:val="ru-RU"/>
        </w:rPr>
        <w:t xml:space="preserve">желающих быть </w:t>
      </w:r>
      <w:r w:rsidR="00FC04EE" w:rsidRPr="00DD6F0C">
        <w:rPr>
          <w:sz w:val="27"/>
          <w:szCs w:val="27"/>
          <w:lang/>
        </w:rPr>
        <w:t xml:space="preserve">аккредитованными в качестве общественных наблюдателей при проведении итогового сочинения (изложения) </w:t>
      </w:r>
      <w:r w:rsidR="00FC04EE" w:rsidRPr="00DD6F0C">
        <w:rPr>
          <w:sz w:val="27"/>
          <w:szCs w:val="27"/>
          <w:lang w:val="ru-RU"/>
        </w:rPr>
        <w:t>и обеспечить хранение заявлений в течение шести месяцев со дня проведения итогового сочинения (изложения)</w:t>
      </w:r>
      <w:r w:rsidRPr="00DD6F0C">
        <w:rPr>
          <w:rStyle w:val="FontStyle11"/>
          <w:noProof w:val="0"/>
          <w:sz w:val="27"/>
          <w:szCs w:val="27"/>
          <w:lang w:val="ru-RU"/>
        </w:rPr>
        <w:t>.</w:t>
      </w:r>
    </w:p>
    <w:p w:rsidR="00D123BA" w:rsidRPr="00DD6F0C" w:rsidRDefault="00FC04EE" w:rsidP="00D123BA">
      <w:pPr>
        <w:tabs>
          <w:tab w:val="left" w:pos="0"/>
        </w:tabs>
        <w:ind w:firstLine="709"/>
        <w:jc w:val="both"/>
        <w:rPr>
          <w:sz w:val="27"/>
          <w:szCs w:val="27"/>
          <w:lang w:val="ru-RU"/>
        </w:rPr>
      </w:pPr>
      <w:r w:rsidRPr="00DD6F0C">
        <w:rPr>
          <w:rStyle w:val="FontStyle11"/>
          <w:noProof w:val="0"/>
          <w:sz w:val="27"/>
          <w:szCs w:val="27"/>
          <w:lang w:val="ru-RU"/>
        </w:rPr>
        <w:t xml:space="preserve">3.2. </w:t>
      </w:r>
      <w:r w:rsidRPr="00DD6F0C">
        <w:rPr>
          <w:sz w:val="27"/>
          <w:szCs w:val="27"/>
          <w:lang w:val="ru-RU"/>
        </w:rPr>
        <w:t xml:space="preserve">Организовать работу по ознакомлению граждан, желающих быть </w:t>
      </w:r>
      <w:r w:rsidRPr="00DD6F0C">
        <w:rPr>
          <w:sz w:val="27"/>
          <w:szCs w:val="27"/>
          <w:lang/>
        </w:rPr>
        <w:t xml:space="preserve">аккредитованными в качестве общественных наблюдателей, </w:t>
      </w:r>
      <w:r w:rsidRPr="00DD6F0C">
        <w:rPr>
          <w:sz w:val="27"/>
          <w:szCs w:val="27"/>
          <w:lang w:val="ru-RU"/>
        </w:rPr>
        <w:t>с Порядком проведения итогового сочинения (изложения) на территории Белгородской области в 201</w:t>
      </w:r>
      <w:r w:rsidR="00D123BA" w:rsidRPr="00DD6F0C">
        <w:rPr>
          <w:sz w:val="27"/>
          <w:szCs w:val="27"/>
          <w:lang w:val="ru-RU"/>
        </w:rPr>
        <w:t>9</w:t>
      </w:r>
      <w:r w:rsidRPr="00DD6F0C">
        <w:rPr>
          <w:sz w:val="27"/>
          <w:szCs w:val="27"/>
          <w:lang w:val="ru-RU"/>
        </w:rPr>
        <w:t>/20</w:t>
      </w:r>
      <w:r w:rsidR="00D123BA" w:rsidRPr="00DD6F0C">
        <w:rPr>
          <w:sz w:val="27"/>
          <w:szCs w:val="27"/>
          <w:lang w:val="ru-RU"/>
        </w:rPr>
        <w:t>20</w:t>
      </w:r>
      <w:r w:rsidRPr="00DD6F0C">
        <w:rPr>
          <w:sz w:val="27"/>
          <w:szCs w:val="27"/>
          <w:lang w:val="ru-RU"/>
        </w:rPr>
        <w:t xml:space="preserve"> учебном году, а также с нормативными правовыми документами, регламентирующими организацию и проведение итогового сочинения (изложения) под подпись.</w:t>
      </w:r>
    </w:p>
    <w:p w:rsidR="00D123BA" w:rsidRPr="00DD6F0C" w:rsidRDefault="00D123BA" w:rsidP="00D123BA">
      <w:pPr>
        <w:tabs>
          <w:tab w:val="left" w:pos="0"/>
        </w:tabs>
        <w:ind w:firstLine="709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lastRenderedPageBreak/>
        <w:t>3.3. 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итогового сочинения (изложения).</w:t>
      </w:r>
    </w:p>
    <w:p w:rsidR="00D123BA" w:rsidRPr="00DD6F0C" w:rsidRDefault="00D123BA" w:rsidP="00D123BA">
      <w:pPr>
        <w:tabs>
          <w:tab w:val="left" w:pos="0"/>
        </w:tabs>
        <w:ind w:firstLine="709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>3.4. Сформировать списки граждан, заявившихся на участие в качестве общественных наблюдателей при проведении итогового сочинения (изложения), для аккредитации и утверждения.</w:t>
      </w:r>
    </w:p>
    <w:p w:rsidR="00802A97" w:rsidRPr="00DD6F0C" w:rsidRDefault="00D123BA" w:rsidP="00802A97">
      <w:pPr>
        <w:tabs>
          <w:tab w:val="left" w:pos="0"/>
        </w:tabs>
        <w:ind w:firstLine="709"/>
        <w:jc w:val="both"/>
        <w:rPr>
          <w:rStyle w:val="FontStyle14"/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 xml:space="preserve">3.5. </w:t>
      </w:r>
      <w:r w:rsidRPr="00DD6F0C">
        <w:rPr>
          <w:rStyle w:val="FontStyle14"/>
          <w:sz w:val="27"/>
          <w:szCs w:val="27"/>
          <w:lang w:val="ru-RU"/>
        </w:rPr>
        <w:t>Подготовить удостоверения и</w:t>
      </w:r>
      <w:r w:rsidRPr="00DD6F0C">
        <w:rPr>
          <w:sz w:val="27"/>
          <w:szCs w:val="27"/>
          <w:lang w:val="ru-RU"/>
        </w:rPr>
        <w:t xml:space="preserve"> обеспечить их выдачу лицам, </w:t>
      </w:r>
      <w:r w:rsidRPr="00DD6F0C">
        <w:rPr>
          <w:rStyle w:val="FontStyle14"/>
          <w:sz w:val="27"/>
          <w:szCs w:val="27"/>
          <w:lang w:val="ru-RU"/>
        </w:rPr>
        <w:t>аккредитованным в качестве общественных наблюдателей при проведении итогового сочинения (изложения), в течение одного рабочего дня с момента принятия решения об аккредитации.</w:t>
      </w:r>
    </w:p>
    <w:p w:rsidR="00802A97" w:rsidRPr="00DD6F0C" w:rsidRDefault="00802A97" w:rsidP="00802A97">
      <w:pPr>
        <w:tabs>
          <w:tab w:val="left" w:pos="0"/>
        </w:tabs>
        <w:ind w:firstLine="709"/>
        <w:jc w:val="both"/>
        <w:rPr>
          <w:sz w:val="27"/>
          <w:szCs w:val="27"/>
          <w:lang w:val="ru-RU"/>
        </w:rPr>
      </w:pPr>
      <w:r w:rsidRPr="00DD6F0C">
        <w:rPr>
          <w:rStyle w:val="FontStyle14"/>
          <w:sz w:val="27"/>
          <w:szCs w:val="27"/>
          <w:lang w:val="ru-RU"/>
        </w:rPr>
        <w:t xml:space="preserve">3.6. </w:t>
      </w:r>
      <w:r w:rsidRPr="00DD6F0C">
        <w:rPr>
          <w:sz w:val="27"/>
          <w:szCs w:val="27"/>
          <w:lang w:val="ru-RU"/>
        </w:rPr>
        <w:t>Подготовить решения об отказе в аккредитации граждан в качестве общественных наблюдателей при проведении итогового сочинения (изложения) в 2019/2020 учебном году.</w:t>
      </w:r>
    </w:p>
    <w:p w:rsidR="00D123BA" w:rsidRPr="00DD6F0C" w:rsidRDefault="00D123BA" w:rsidP="00D123BA">
      <w:pPr>
        <w:tabs>
          <w:tab w:val="left" w:pos="0"/>
        </w:tabs>
        <w:ind w:firstLine="709"/>
        <w:jc w:val="both"/>
        <w:rPr>
          <w:rStyle w:val="10"/>
          <w:rFonts w:ascii="Times New Roman" w:hAnsi="Times New Roman"/>
          <w:b w:val="0"/>
          <w:bCs w:val="0"/>
          <w:noProof w:val="0"/>
          <w:kern w:val="0"/>
          <w:sz w:val="27"/>
          <w:szCs w:val="27"/>
          <w:lang w:val="ru-RU"/>
        </w:rPr>
      </w:pPr>
      <w:r w:rsidRPr="00DD6F0C">
        <w:rPr>
          <w:rStyle w:val="FontStyle14"/>
          <w:sz w:val="27"/>
          <w:szCs w:val="27"/>
          <w:lang w:val="ru-RU"/>
        </w:rPr>
        <w:t xml:space="preserve">4. </w:t>
      </w:r>
      <w:r w:rsidR="00130F04" w:rsidRPr="00DD6F0C">
        <w:rPr>
          <w:rStyle w:val="10"/>
          <w:rFonts w:ascii="Times New Roman" w:hAnsi="Times New Roman"/>
          <w:b w:val="0"/>
          <w:bCs w:val="0"/>
          <w:noProof w:val="0"/>
          <w:kern w:val="0"/>
          <w:sz w:val="27"/>
          <w:szCs w:val="27"/>
          <w:lang w:val="ru-RU"/>
        </w:rPr>
        <w:t>Директору МБУ «ЦОКО» (Рощупкиной А.В.)</w:t>
      </w:r>
    </w:p>
    <w:p w:rsidR="00D123BA" w:rsidRPr="00DD6F0C" w:rsidRDefault="00D123BA" w:rsidP="00D123BA">
      <w:pPr>
        <w:tabs>
          <w:tab w:val="left" w:pos="0"/>
        </w:tabs>
        <w:ind w:firstLine="709"/>
        <w:jc w:val="both"/>
        <w:rPr>
          <w:sz w:val="27"/>
          <w:szCs w:val="27"/>
          <w:lang w:val="ru-RU"/>
        </w:rPr>
      </w:pPr>
      <w:r w:rsidRPr="00DD6F0C">
        <w:rPr>
          <w:rStyle w:val="10"/>
          <w:rFonts w:ascii="Times New Roman" w:hAnsi="Times New Roman"/>
          <w:b w:val="0"/>
          <w:bCs w:val="0"/>
          <w:noProof w:val="0"/>
          <w:kern w:val="0"/>
          <w:sz w:val="27"/>
          <w:szCs w:val="27"/>
          <w:lang w:val="ru-RU"/>
        </w:rPr>
        <w:t xml:space="preserve">4.1. </w:t>
      </w:r>
      <w:r w:rsidRPr="00DD6F0C">
        <w:rPr>
          <w:sz w:val="27"/>
          <w:szCs w:val="27"/>
          <w:lang w:val="ru-RU"/>
        </w:rPr>
        <w:t>Довести до сведения образовательных и общественных организаций Алексеевского городского округа об организации общественного наблюдения при проведении итогового сочинения (изложения)  в 2019/2020 учебном году.</w:t>
      </w:r>
    </w:p>
    <w:p w:rsidR="00802A97" w:rsidRPr="00DD6F0C" w:rsidRDefault="00802A97" w:rsidP="00D123BA">
      <w:pPr>
        <w:tabs>
          <w:tab w:val="left" w:pos="0"/>
        </w:tabs>
        <w:ind w:firstLine="709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>4.2. Разместить Порядок аккредитации граждан в качестве общественных наблюдателей при проведении итогового сочинения (изложения), информацию о сроках приема заявлений на официальных сайтах управления образования администрации Алексеевского городского округа.</w:t>
      </w:r>
    </w:p>
    <w:p w:rsidR="00802A97" w:rsidRPr="00DD6F0C" w:rsidRDefault="00802A97" w:rsidP="00802A97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>5. Руководителям общеобразовательных организаций по образовательным программам среднего общего образования:</w:t>
      </w:r>
    </w:p>
    <w:p w:rsidR="00802A97" w:rsidRPr="00DD6F0C" w:rsidRDefault="00802A97" w:rsidP="00802A97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rStyle w:val="FontStyle52"/>
          <w:b w:val="0"/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>5.1. Организовать информационное сопровождение заинтересованных граждан, родительской общественности, желающих получить статус общественного наблюдателя при проведении</w:t>
      </w:r>
      <w:r w:rsidRPr="00DD6F0C">
        <w:rPr>
          <w:rStyle w:val="FontStyle52"/>
          <w:sz w:val="27"/>
          <w:szCs w:val="27"/>
          <w:lang w:val="ru-RU"/>
        </w:rPr>
        <w:t xml:space="preserve"> </w:t>
      </w:r>
      <w:r w:rsidRPr="00DD6F0C">
        <w:rPr>
          <w:rStyle w:val="FontStyle52"/>
          <w:b w:val="0"/>
          <w:sz w:val="27"/>
          <w:szCs w:val="27"/>
          <w:lang w:val="ru-RU"/>
        </w:rPr>
        <w:t>итогового сочинения (изложения) на территории Алексеевского городского округа в 2019/2020  учебном году.</w:t>
      </w:r>
    </w:p>
    <w:p w:rsidR="00B06C0C" w:rsidRPr="00DD6F0C" w:rsidRDefault="00802A97" w:rsidP="00B06C0C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 xml:space="preserve"> 5.2. Предоставить заявления граждан на аккредитацию в качестве общественных наблюдателей при проведении</w:t>
      </w:r>
      <w:r w:rsidRPr="00DD6F0C">
        <w:rPr>
          <w:rStyle w:val="FontStyle52"/>
          <w:sz w:val="27"/>
          <w:szCs w:val="27"/>
          <w:lang w:val="ru-RU"/>
        </w:rPr>
        <w:t xml:space="preserve"> </w:t>
      </w:r>
      <w:r w:rsidRPr="00DD6F0C">
        <w:rPr>
          <w:rStyle w:val="FontStyle52"/>
          <w:b w:val="0"/>
          <w:sz w:val="27"/>
          <w:szCs w:val="27"/>
          <w:lang w:val="ru-RU"/>
        </w:rPr>
        <w:t>итогового сочинения (изложения) на территории Алексеевского городского округа в 2019/2020  учебном году</w:t>
      </w:r>
      <w:r w:rsidRPr="00DD6F0C">
        <w:rPr>
          <w:b/>
          <w:sz w:val="27"/>
          <w:szCs w:val="27"/>
          <w:lang w:val="ru-RU"/>
        </w:rPr>
        <w:t xml:space="preserve"> </w:t>
      </w:r>
      <w:r w:rsidRPr="00DD6F0C">
        <w:rPr>
          <w:sz w:val="27"/>
          <w:szCs w:val="27"/>
          <w:lang w:val="ru-RU"/>
        </w:rPr>
        <w:t xml:space="preserve">в </w:t>
      </w:r>
      <w:r w:rsidRPr="00DD6F0C">
        <w:rPr>
          <w:rStyle w:val="FontStyle11"/>
          <w:sz w:val="27"/>
          <w:szCs w:val="27"/>
          <w:lang w:val="ru-RU"/>
        </w:rPr>
        <w:t xml:space="preserve">отдел общего образования </w:t>
      </w:r>
      <w:r w:rsidRPr="00DD6F0C">
        <w:rPr>
          <w:sz w:val="27"/>
          <w:szCs w:val="27"/>
          <w:lang w:val="ru-RU"/>
        </w:rPr>
        <w:t>управления образования администрации Алексеевского городского округа в установленные сроки.</w:t>
      </w:r>
    </w:p>
    <w:p w:rsidR="005A7C28" w:rsidRPr="00DD6F0C" w:rsidRDefault="00B06C0C" w:rsidP="00B06C0C">
      <w:pPr>
        <w:pStyle w:val="a9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7"/>
          <w:szCs w:val="27"/>
          <w:lang w:val="ru-RU"/>
        </w:rPr>
      </w:pPr>
      <w:r w:rsidRPr="00DD6F0C">
        <w:rPr>
          <w:sz w:val="27"/>
          <w:szCs w:val="27"/>
          <w:lang w:val="ru-RU"/>
        </w:rPr>
        <w:t xml:space="preserve">6. </w:t>
      </w:r>
      <w:r w:rsidR="005A7C28" w:rsidRPr="00DD6F0C">
        <w:rPr>
          <w:color w:val="000000"/>
          <w:spacing w:val="-5"/>
          <w:sz w:val="27"/>
          <w:szCs w:val="27"/>
          <w:lang w:val="ru-RU"/>
        </w:rPr>
        <w:t>Контроль за исполнением приказа возложить на заместителя начальника управления образова</w:t>
      </w:r>
      <w:r w:rsidRPr="00DD6F0C">
        <w:rPr>
          <w:color w:val="000000"/>
          <w:spacing w:val="-5"/>
          <w:sz w:val="27"/>
          <w:szCs w:val="27"/>
          <w:lang w:val="ru-RU"/>
        </w:rPr>
        <w:t>ния, начальника общего отдела управления образования Тратникову О.Б.</w:t>
      </w:r>
    </w:p>
    <w:p w:rsidR="002E627A" w:rsidRDefault="002E627A" w:rsidP="002E627A">
      <w:pPr>
        <w:tabs>
          <w:tab w:val="left" w:pos="1134"/>
        </w:tabs>
        <w:jc w:val="both"/>
        <w:rPr>
          <w:color w:val="000000"/>
          <w:spacing w:val="-5"/>
          <w:sz w:val="27"/>
          <w:szCs w:val="27"/>
          <w:lang w:val="ru-RU"/>
        </w:rPr>
      </w:pPr>
    </w:p>
    <w:p w:rsidR="002E627A" w:rsidRDefault="002E627A" w:rsidP="002E627A">
      <w:pPr>
        <w:tabs>
          <w:tab w:val="left" w:pos="1134"/>
        </w:tabs>
        <w:jc w:val="both"/>
        <w:rPr>
          <w:color w:val="000000"/>
          <w:spacing w:val="-5"/>
          <w:sz w:val="27"/>
          <w:szCs w:val="27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2E627A" w:rsidRPr="00631DA3" w:rsidTr="004E7011">
        <w:tc>
          <w:tcPr>
            <w:tcW w:w="5070" w:type="dxa"/>
          </w:tcPr>
          <w:p w:rsidR="002E627A" w:rsidRPr="002E627A" w:rsidRDefault="002E627A" w:rsidP="004E7011">
            <w:pPr>
              <w:jc w:val="center"/>
              <w:rPr>
                <w:lang w:val="ru-RU"/>
              </w:rPr>
            </w:pPr>
            <w:r w:rsidRPr="002E627A">
              <w:rPr>
                <w:b/>
                <w:sz w:val="28"/>
                <w:szCs w:val="28"/>
                <w:lang w:val="ru-RU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2E627A" w:rsidRPr="002E627A" w:rsidRDefault="002E627A" w:rsidP="004E701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2E627A" w:rsidRPr="002E627A" w:rsidRDefault="002E627A" w:rsidP="004E701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E627A">
              <w:rPr>
                <w:b/>
                <w:sz w:val="28"/>
                <w:szCs w:val="28"/>
                <w:lang w:val="ru-RU"/>
              </w:rPr>
              <w:t xml:space="preserve">                         </w:t>
            </w:r>
          </w:p>
          <w:p w:rsidR="002E627A" w:rsidRPr="00631DA3" w:rsidRDefault="002E627A" w:rsidP="004E7011">
            <w:pPr>
              <w:jc w:val="both"/>
            </w:pPr>
            <w:r w:rsidRPr="002E627A">
              <w:rPr>
                <w:b/>
                <w:sz w:val="28"/>
                <w:szCs w:val="28"/>
                <w:lang w:val="ru-RU"/>
              </w:rPr>
              <w:t xml:space="preserve">                                  </w:t>
            </w:r>
            <w:r w:rsidRPr="00631DA3">
              <w:rPr>
                <w:b/>
                <w:sz w:val="28"/>
                <w:szCs w:val="28"/>
              </w:rPr>
              <w:t>Л.</w:t>
            </w:r>
            <w:r>
              <w:rPr>
                <w:b/>
                <w:sz w:val="28"/>
                <w:szCs w:val="28"/>
              </w:rPr>
              <w:t xml:space="preserve">А. </w:t>
            </w:r>
            <w:r w:rsidRPr="00631DA3">
              <w:rPr>
                <w:b/>
                <w:sz w:val="28"/>
                <w:szCs w:val="28"/>
              </w:rPr>
              <w:t>Полухина</w:t>
            </w:r>
          </w:p>
        </w:tc>
      </w:tr>
    </w:tbl>
    <w:p w:rsidR="002E627A" w:rsidRPr="008162D2" w:rsidRDefault="002E627A" w:rsidP="002E627A">
      <w:pPr>
        <w:tabs>
          <w:tab w:val="left" w:pos="1134"/>
        </w:tabs>
        <w:jc w:val="both"/>
        <w:rPr>
          <w:sz w:val="27"/>
          <w:szCs w:val="27"/>
          <w:lang w:val="ru-RU"/>
        </w:rPr>
      </w:pPr>
    </w:p>
    <w:p w:rsidR="00F96087" w:rsidRPr="00DD6F0C" w:rsidRDefault="00DD6F0C" w:rsidP="00DD6F0C">
      <w:pPr>
        <w:tabs>
          <w:tab w:val="left" w:pos="0"/>
        </w:tabs>
        <w:contextualSpacing/>
        <w:jc w:val="both"/>
        <w:rPr>
          <w:lang w:val="ru-RU"/>
        </w:rPr>
      </w:pPr>
      <w:r w:rsidRPr="00DD6F0C">
        <w:rPr>
          <w:lang w:val="ru-RU"/>
        </w:rPr>
        <w:t>С приказом ознакомлены:</w:t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>
        <w:rPr>
          <w:lang w:val="ru-RU"/>
        </w:rPr>
        <w:tab/>
      </w:r>
      <w:r w:rsidRPr="00DD6F0C">
        <w:rPr>
          <w:lang w:val="ru-RU"/>
        </w:rPr>
        <w:t>Е. Богославцева</w:t>
      </w:r>
    </w:p>
    <w:p w:rsidR="00DD6F0C" w:rsidRPr="00DD6F0C" w:rsidRDefault="00DD6F0C" w:rsidP="00DD6F0C">
      <w:pPr>
        <w:tabs>
          <w:tab w:val="left" w:pos="0"/>
        </w:tabs>
        <w:contextualSpacing/>
        <w:jc w:val="both"/>
        <w:rPr>
          <w:lang w:val="ru-RU"/>
        </w:rPr>
      </w:pPr>
      <w:r w:rsidRPr="00DD6F0C">
        <w:rPr>
          <w:lang w:val="ru-RU"/>
        </w:rPr>
        <w:tab/>
        <w:t>А. Рощупкина</w:t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</w:r>
      <w:r w:rsidRPr="00DD6F0C">
        <w:rPr>
          <w:lang w:val="ru-RU"/>
        </w:rPr>
        <w:tab/>
        <w:t>О. Тратникова</w:t>
      </w:r>
    </w:p>
    <w:p w:rsidR="008162D2" w:rsidRDefault="00DD6F0C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О. Дегальцева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С. Овчаренко</w:t>
      </w:r>
    </w:p>
    <w:p w:rsidR="00DD6F0C" w:rsidRDefault="00DD6F0C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А. Битюцкая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Н. Дешина</w:t>
      </w:r>
    </w:p>
    <w:p w:rsidR="00DD6F0C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 Падалка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Н. Сапелкин</w:t>
      </w:r>
    </w:p>
    <w:p w:rsidR="00784E50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Л. Верещак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Н. Монтус</w:t>
      </w:r>
    </w:p>
    <w:p w:rsidR="00784E50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 Клишина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А. Дегтярев</w:t>
      </w:r>
    </w:p>
    <w:p w:rsidR="00784E50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>А. Панченко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А. Заика</w:t>
      </w:r>
    </w:p>
    <w:p w:rsidR="00784E50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Ю. Былдина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А. Панина</w:t>
      </w:r>
    </w:p>
    <w:p w:rsidR="00784E50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С. Локтева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С. Ромашко</w:t>
      </w:r>
    </w:p>
    <w:p w:rsidR="00784E50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Ю. Шушеров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>Н. Колесникова</w:t>
      </w:r>
    </w:p>
    <w:p w:rsidR="00784E50" w:rsidRDefault="00332035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Е. Тютюник</w:t>
      </w:r>
    </w:p>
    <w:p w:rsidR="00784E50" w:rsidRPr="008162D2" w:rsidRDefault="00784E50" w:rsidP="005A7C28">
      <w:pPr>
        <w:tabs>
          <w:tab w:val="left" w:pos="851"/>
        </w:tabs>
        <w:ind w:firstLine="709"/>
        <w:contextualSpacing/>
        <w:jc w:val="both"/>
        <w:rPr>
          <w:sz w:val="27"/>
          <w:szCs w:val="27"/>
          <w:lang w:val="ru-RU"/>
        </w:rPr>
      </w:pPr>
    </w:p>
    <w:tbl>
      <w:tblPr>
        <w:tblW w:w="0" w:type="auto"/>
        <w:tblLook w:val="01E0"/>
      </w:tblPr>
      <w:tblGrid>
        <w:gridCol w:w="5390"/>
        <w:gridCol w:w="4464"/>
      </w:tblGrid>
      <w:tr w:rsidR="005A7C28" w:rsidRPr="00DD6F0C" w:rsidTr="005A7C28">
        <w:tc>
          <w:tcPr>
            <w:tcW w:w="5487" w:type="dxa"/>
            <w:hideMark/>
          </w:tcPr>
          <w:p w:rsidR="005A7C28" w:rsidRPr="008162D2" w:rsidRDefault="005A7C28">
            <w:pPr>
              <w:ind w:hanging="284"/>
              <w:jc w:val="center"/>
              <w:rPr>
                <w:b/>
                <w:color w:val="000000"/>
                <w:spacing w:val="-5"/>
                <w:sz w:val="27"/>
                <w:szCs w:val="27"/>
                <w:lang w:val="ru-RU" w:eastAsia="en-US"/>
              </w:rPr>
            </w:pPr>
          </w:p>
        </w:tc>
        <w:tc>
          <w:tcPr>
            <w:tcW w:w="4544" w:type="dxa"/>
            <w:hideMark/>
          </w:tcPr>
          <w:p w:rsidR="005A7C28" w:rsidRPr="00DD6F0C" w:rsidRDefault="005A7C28" w:rsidP="008162D2">
            <w:pPr>
              <w:rPr>
                <w:b/>
                <w:sz w:val="27"/>
                <w:szCs w:val="27"/>
                <w:lang w:val="ru-RU"/>
              </w:rPr>
            </w:pPr>
          </w:p>
        </w:tc>
      </w:tr>
    </w:tbl>
    <w:p w:rsidR="008162D2" w:rsidRPr="00DD6F0C" w:rsidRDefault="008162D2" w:rsidP="005A7C28">
      <w:pPr>
        <w:shd w:val="clear" w:color="auto" w:fill="FFFFFF"/>
        <w:tabs>
          <w:tab w:val="left" w:pos="-108"/>
          <w:tab w:val="left" w:pos="567"/>
          <w:tab w:val="left" w:pos="851"/>
        </w:tabs>
        <w:jc w:val="both"/>
        <w:rPr>
          <w:lang w:val="ru-RU"/>
        </w:rPr>
      </w:pPr>
    </w:p>
    <w:p w:rsidR="008162D2" w:rsidRPr="00DD6F0C" w:rsidRDefault="008162D2" w:rsidP="005A7C28">
      <w:pPr>
        <w:shd w:val="clear" w:color="auto" w:fill="FFFFFF"/>
        <w:tabs>
          <w:tab w:val="left" w:pos="-108"/>
          <w:tab w:val="left" w:pos="567"/>
          <w:tab w:val="left" w:pos="851"/>
        </w:tabs>
        <w:jc w:val="both"/>
        <w:rPr>
          <w:lang w:val="ru-RU"/>
        </w:rPr>
      </w:pPr>
    </w:p>
    <w:p w:rsidR="008162D2" w:rsidRPr="00DD6F0C" w:rsidRDefault="008162D2" w:rsidP="005A7C28">
      <w:pPr>
        <w:shd w:val="clear" w:color="auto" w:fill="FFFFFF"/>
        <w:tabs>
          <w:tab w:val="left" w:pos="-108"/>
          <w:tab w:val="left" w:pos="567"/>
          <w:tab w:val="left" w:pos="851"/>
        </w:tabs>
        <w:jc w:val="both"/>
        <w:rPr>
          <w:lang w:val="ru-RU"/>
        </w:rPr>
      </w:pPr>
    </w:p>
    <w:p w:rsidR="008162D2" w:rsidRPr="00DD6F0C" w:rsidRDefault="008162D2" w:rsidP="005A7C28">
      <w:pPr>
        <w:shd w:val="clear" w:color="auto" w:fill="FFFFFF"/>
        <w:tabs>
          <w:tab w:val="left" w:pos="-108"/>
          <w:tab w:val="left" w:pos="567"/>
          <w:tab w:val="left" w:pos="851"/>
        </w:tabs>
        <w:jc w:val="both"/>
        <w:rPr>
          <w:lang w:val="ru-RU"/>
        </w:rPr>
      </w:pPr>
    </w:p>
    <w:sectPr w:rsidR="008162D2" w:rsidRPr="00DD6F0C" w:rsidSect="00DD6F0C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A5" w:rsidRDefault="00BB1EA5" w:rsidP="005E424C">
      <w:r>
        <w:separator/>
      </w:r>
    </w:p>
  </w:endnote>
  <w:endnote w:type="continuationSeparator" w:id="1">
    <w:p w:rsidR="00BB1EA5" w:rsidRDefault="00BB1EA5" w:rsidP="005E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A5" w:rsidRDefault="00BB1EA5" w:rsidP="005E424C">
      <w:r>
        <w:separator/>
      </w:r>
    </w:p>
  </w:footnote>
  <w:footnote w:type="continuationSeparator" w:id="1">
    <w:p w:rsidR="00BB1EA5" w:rsidRDefault="00BB1EA5" w:rsidP="005E4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1.%2.%3.%4.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50"/>
        </w:tabs>
        <w:ind w:left="3950" w:hanging="360"/>
      </w:pPr>
    </w:lvl>
  </w:abstractNum>
  <w:abstractNum w:abstractNumId="2">
    <w:nsid w:val="09DA197D"/>
    <w:multiLevelType w:val="hybridMultilevel"/>
    <w:tmpl w:val="40F2DBC4"/>
    <w:lvl w:ilvl="0" w:tplc="ACE8EB0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6A2D65"/>
    <w:multiLevelType w:val="multilevel"/>
    <w:tmpl w:val="0EAA10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2BDD74A7"/>
    <w:multiLevelType w:val="hybridMultilevel"/>
    <w:tmpl w:val="C2C48E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D98"/>
    <w:multiLevelType w:val="multilevel"/>
    <w:tmpl w:val="0562E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35D563AE"/>
    <w:multiLevelType w:val="multilevel"/>
    <w:tmpl w:val="C0C0273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7">
    <w:nsid w:val="3CB40F53"/>
    <w:multiLevelType w:val="hybridMultilevel"/>
    <w:tmpl w:val="12FA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D3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1225F6"/>
    <w:multiLevelType w:val="multilevel"/>
    <w:tmpl w:val="BC0A78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EA2C1B"/>
    <w:multiLevelType w:val="multilevel"/>
    <w:tmpl w:val="28B874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5B3F4BE3"/>
    <w:multiLevelType w:val="multilevel"/>
    <w:tmpl w:val="BC0A78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5CF6216C"/>
    <w:multiLevelType w:val="singleLevel"/>
    <w:tmpl w:val="57F825C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ECB6AEA"/>
    <w:multiLevelType w:val="hybridMultilevel"/>
    <w:tmpl w:val="9C84E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98E489C"/>
    <w:multiLevelType w:val="singleLevel"/>
    <w:tmpl w:val="AE1E3B7C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6AC14F63"/>
    <w:multiLevelType w:val="hybridMultilevel"/>
    <w:tmpl w:val="73E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1D2E"/>
    <w:multiLevelType w:val="multilevel"/>
    <w:tmpl w:val="5214482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8">
    <w:nsid w:val="75034DF7"/>
    <w:multiLevelType w:val="multilevel"/>
    <w:tmpl w:val="8A7C4C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5"/>
        <w:szCs w:val="25"/>
        <w:u w:val="none"/>
        <w:effect w:val="none"/>
      </w:rPr>
    </w:lvl>
  </w:abstractNum>
  <w:abstractNum w:abstractNumId="19">
    <w:nsid w:val="7560249E"/>
    <w:multiLevelType w:val="multilevel"/>
    <w:tmpl w:val="005ACFB6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8687360"/>
    <w:multiLevelType w:val="hybridMultilevel"/>
    <w:tmpl w:val="0D68B2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9673ADF"/>
    <w:multiLevelType w:val="multilevel"/>
    <w:tmpl w:val="863E8B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3"/>
  </w:num>
  <w:num w:numId="5">
    <w:abstractNumId w:val="17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11"/>
  </w:num>
  <w:num w:numId="11">
    <w:abstractNumId w:val="13"/>
    <w:lvlOverride w:ilvl="0">
      <w:startOverride w:val="1"/>
    </w:lvlOverride>
  </w:num>
  <w:num w:numId="12">
    <w:abstractNumId w:val="13"/>
    <w:lvlOverride w:ilvl="0">
      <w:lvl w:ilvl="0">
        <w:start w:val="1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startOverride w:val="7"/>
    </w:lvlOverride>
  </w:num>
  <w:num w:numId="14">
    <w:abstractNumId w:val="5"/>
  </w:num>
  <w:num w:numId="15">
    <w:abstractNumId w:val="2"/>
  </w:num>
  <w:num w:numId="16">
    <w:abstractNumId w:val="20"/>
  </w:num>
  <w:num w:numId="17">
    <w:abstractNumId w:val="19"/>
  </w:num>
  <w:num w:numId="18">
    <w:abstractNumId w:val="14"/>
  </w:num>
  <w:num w:numId="19">
    <w:abstractNumId w:val="0"/>
  </w:num>
  <w:num w:numId="20">
    <w:abstractNumId w:val="16"/>
  </w:num>
  <w:num w:numId="21">
    <w:abstractNumId w:val="6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F8"/>
    <w:rsid w:val="00014737"/>
    <w:rsid w:val="00024223"/>
    <w:rsid w:val="00030D03"/>
    <w:rsid w:val="00032A8A"/>
    <w:rsid w:val="0003674A"/>
    <w:rsid w:val="00056700"/>
    <w:rsid w:val="00065503"/>
    <w:rsid w:val="00073403"/>
    <w:rsid w:val="00082D2E"/>
    <w:rsid w:val="000875D2"/>
    <w:rsid w:val="0009418A"/>
    <w:rsid w:val="000954A0"/>
    <w:rsid w:val="000963B5"/>
    <w:rsid w:val="000A0DE0"/>
    <w:rsid w:val="000A2257"/>
    <w:rsid w:val="000A36EB"/>
    <w:rsid w:val="000A3ADB"/>
    <w:rsid w:val="000C6769"/>
    <w:rsid w:val="000D7E0C"/>
    <w:rsid w:val="000E24D8"/>
    <w:rsid w:val="000F533D"/>
    <w:rsid w:val="000F5BD8"/>
    <w:rsid w:val="000F6EEC"/>
    <w:rsid w:val="000F713D"/>
    <w:rsid w:val="001063F9"/>
    <w:rsid w:val="00107483"/>
    <w:rsid w:val="00111921"/>
    <w:rsid w:val="00122CED"/>
    <w:rsid w:val="00123085"/>
    <w:rsid w:val="00130F04"/>
    <w:rsid w:val="00132BBC"/>
    <w:rsid w:val="00140651"/>
    <w:rsid w:val="0016678E"/>
    <w:rsid w:val="00182C6E"/>
    <w:rsid w:val="00194C46"/>
    <w:rsid w:val="001B7083"/>
    <w:rsid w:val="001D17D0"/>
    <w:rsid w:val="001D17DE"/>
    <w:rsid w:val="001D1B57"/>
    <w:rsid w:val="001D4105"/>
    <w:rsid w:val="001D5088"/>
    <w:rsid w:val="001E7206"/>
    <w:rsid w:val="001F1477"/>
    <w:rsid w:val="001F544D"/>
    <w:rsid w:val="00201869"/>
    <w:rsid w:val="00217C3B"/>
    <w:rsid w:val="00225F21"/>
    <w:rsid w:val="00233937"/>
    <w:rsid w:val="00233F06"/>
    <w:rsid w:val="00241023"/>
    <w:rsid w:val="00267022"/>
    <w:rsid w:val="00270ED9"/>
    <w:rsid w:val="00277D69"/>
    <w:rsid w:val="00281B64"/>
    <w:rsid w:val="002A0558"/>
    <w:rsid w:val="002A4B63"/>
    <w:rsid w:val="002B12A8"/>
    <w:rsid w:val="002B66AB"/>
    <w:rsid w:val="002D2B01"/>
    <w:rsid w:val="002D4551"/>
    <w:rsid w:val="002E627A"/>
    <w:rsid w:val="002E6D6C"/>
    <w:rsid w:val="002F3F90"/>
    <w:rsid w:val="002F6037"/>
    <w:rsid w:val="00313BD5"/>
    <w:rsid w:val="003201F4"/>
    <w:rsid w:val="00324907"/>
    <w:rsid w:val="00330B91"/>
    <w:rsid w:val="00332035"/>
    <w:rsid w:val="00343305"/>
    <w:rsid w:val="00343B4A"/>
    <w:rsid w:val="0034571C"/>
    <w:rsid w:val="00346900"/>
    <w:rsid w:val="003508F0"/>
    <w:rsid w:val="0036349E"/>
    <w:rsid w:val="003716DF"/>
    <w:rsid w:val="00381F2B"/>
    <w:rsid w:val="003876D3"/>
    <w:rsid w:val="00395DCE"/>
    <w:rsid w:val="003A37F3"/>
    <w:rsid w:val="003B5661"/>
    <w:rsid w:val="003E00C6"/>
    <w:rsid w:val="003F1AC1"/>
    <w:rsid w:val="004030D5"/>
    <w:rsid w:val="00404533"/>
    <w:rsid w:val="004139B4"/>
    <w:rsid w:val="00415C6D"/>
    <w:rsid w:val="00417A86"/>
    <w:rsid w:val="00426DEA"/>
    <w:rsid w:val="004301A8"/>
    <w:rsid w:val="0044038C"/>
    <w:rsid w:val="0044505D"/>
    <w:rsid w:val="0045370D"/>
    <w:rsid w:val="00454826"/>
    <w:rsid w:val="0045545D"/>
    <w:rsid w:val="00456968"/>
    <w:rsid w:val="004603A0"/>
    <w:rsid w:val="0046299D"/>
    <w:rsid w:val="0047607F"/>
    <w:rsid w:val="00476755"/>
    <w:rsid w:val="00484D15"/>
    <w:rsid w:val="004871B9"/>
    <w:rsid w:val="004972E8"/>
    <w:rsid w:val="004A3F20"/>
    <w:rsid w:val="004B3C4E"/>
    <w:rsid w:val="004C7E4B"/>
    <w:rsid w:val="004D4436"/>
    <w:rsid w:val="004D4C38"/>
    <w:rsid w:val="004E1A26"/>
    <w:rsid w:val="004E7011"/>
    <w:rsid w:val="00501066"/>
    <w:rsid w:val="00504FC9"/>
    <w:rsid w:val="00526C1D"/>
    <w:rsid w:val="00545DE2"/>
    <w:rsid w:val="005477F5"/>
    <w:rsid w:val="00551B30"/>
    <w:rsid w:val="005957E4"/>
    <w:rsid w:val="005A7AC4"/>
    <w:rsid w:val="005A7C28"/>
    <w:rsid w:val="005B3FF9"/>
    <w:rsid w:val="005B568C"/>
    <w:rsid w:val="005D1E53"/>
    <w:rsid w:val="005D36CD"/>
    <w:rsid w:val="005E3013"/>
    <w:rsid w:val="005E424C"/>
    <w:rsid w:val="006014E5"/>
    <w:rsid w:val="00602A0D"/>
    <w:rsid w:val="006055A0"/>
    <w:rsid w:val="00606731"/>
    <w:rsid w:val="00606FB3"/>
    <w:rsid w:val="00614BF2"/>
    <w:rsid w:val="00615D39"/>
    <w:rsid w:val="00617C6A"/>
    <w:rsid w:val="006203F2"/>
    <w:rsid w:val="00642256"/>
    <w:rsid w:val="0064278A"/>
    <w:rsid w:val="00642867"/>
    <w:rsid w:val="00674964"/>
    <w:rsid w:val="00691690"/>
    <w:rsid w:val="00695554"/>
    <w:rsid w:val="00697486"/>
    <w:rsid w:val="006A0F47"/>
    <w:rsid w:val="006A47EE"/>
    <w:rsid w:val="006B4AB8"/>
    <w:rsid w:val="006D0C4F"/>
    <w:rsid w:val="006D37A4"/>
    <w:rsid w:val="006D7B92"/>
    <w:rsid w:val="006E0813"/>
    <w:rsid w:val="006E263F"/>
    <w:rsid w:val="006E4364"/>
    <w:rsid w:val="006E4526"/>
    <w:rsid w:val="006E5F7B"/>
    <w:rsid w:val="006E660E"/>
    <w:rsid w:val="006F2F16"/>
    <w:rsid w:val="00700F8F"/>
    <w:rsid w:val="00703385"/>
    <w:rsid w:val="00712127"/>
    <w:rsid w:val="00714663"/>
    <w:rsid w:val="007322F0"/>
    <w:rsid w:val="00732C3C"/>
    <w:rsid w:val="00742832"/>
    <w:rsid w:val="007565CE"/>
    <w:rsid w:val="00762102"/>
    <w:rsid w:val="00766D6A"/>
    <w:rsid w:val="00766E62"/>
    <w:rsid w:val="007717DE"/>
    <w:rsid w:val="00771F1B"/>
    <w:rsid w:val="00774BEF"/>
    <w:rsid w:val="00776EF8"/>
    <w:rsid w:val="00780CB1"/>
    <w:rsid w:val="00784E50"/>
    <w:rsid w:val="00791DAE"/>
    <w:rsid w:val="0079385E"/>
    <w:rsid w:val="007945E0"/>
    <w:rsid w:val="007A0279"/>
    <w:rsid w:val="007C2BA0"/>
    <w:rsid w:val="007D3528"/>
    <w:rsid w:val="007E20F2"/>
    <w:rsid w:val="007F3AE1"/>
    <w:rsid w:val="00802A97"/>
    <w:rsid w:val="008055CE"/>
    <w:rsid w:val="008162D2"/>
    <w:rsid w:val="00816C68"/>
    <w:rsid w:val="00826C7C"/>
    <w:rsid w:val="008318D0"/>
    <w:rsid w:val="00835802"/>
    <w:rsid w:val="008370D4"/>
    <w:rsid w:val="00843550"/>
    <w:rsid w:val="008604E2"/>
    <w:rsid w:val="0087063F"/>
    <w:rsid w:val="00896D87"/>
    <w:rsid w:val="008B4907"/>
    <w:rsid w:val="008B60F7"/>
    <w:rsid w:val="008C19AB"/>
    <w:rsid w:val="008C4AEA"/>
    <w:rsid w:val="008C6842"/>
    <w:rsid w:val="008D5F68"/>
    <w:rsid w:val="008D67D1"/>
    <w:rsid w:val="008E1053"/>
    <w:rsid w:val="008E2B12"/>
    <w:rsid w:val="008E341C"/>
    <w:rsid w:val="008E528C"/>
    <w:rsid w:val="008F526C"/>
    <w:rsid w:val="0090681D"/>
    <w:rsid w:val="00907EF4"/>
    <w:rsid w:val="00930055"/>
    <w:rsid w:val="00933457"/>
    <w:rsid w:val="00936E93"/>
    <w:rsid w:val="009379CD"/>
    <w:rsid w:val="00937D48"/>
    <w:rsid w:val="009400DC"/>
    <w:rsid w:val="0094358F"/>
    <w:rsid w:val="00954C05"/>
    <w:rsid w:val="00956797"/>
    <w:rsid w:val="009657D0"/>
    <w:rsid w:val="00973A62"/>
    <w:rsid w:val="00982BC1"/>
    <w:rsid w:val="00984B47"/>
    <w:rsid w:val="00985A14"/>
    <w:rsid w:val="00990B0B"/>
    <w:rsid w:val="00994844"/>
    <w:rsid w:val="009A31CB"/>
    <w:rsid w:val="009A4FA6"/>
    <w:rsid w:val="009A6C26"/>
    <w:rsid w:val="009C0255"/>
    <w:rsid w:val="009C1C9F"/>
    <w:rsid w:val="009C2B28"/>
    <w:rsid w:val="009D30B8"/>
    <w:rsid w:val="009F52A8"/>
    <w:rsid w:val="009F6059"/>
    <w:rsid w:val="00A02736"/>
    <w:rsid w:val="00A02F24"/>
    <w:rsid w:val="00A04060"/>
    <w:rsid w:val="00A25628"/>
    <w:rsid w:val="00A40259"/>
    <w:rsid w:val="00A470BA"/>
    <w:rsid w:val="00A54E6E"/>
    <w:rsid w:val="00A553B8"/>
    <w:rsid w:val="00A57FE4"/>
    <w:rsid w:val="00A64167"/>
    <w:rsid w:val="00A7091F"/>
    <w:rsid w:val="00A8225B"/>
    <w:rsid w:val="00A8323E"/>
    <w:rsid w:val="00A87154"/>
    <w:rsid w:val="00A93058"/>
    <w:rsid w:val="00A9496B"/>
    <w:rsid w:val="00A96865"/>
    <w:rsid w:val="00AB446D"/>
    <w:rsid w:val="00AC3A04"/>
    <w:rsid w:val="00AC7926"/>
    <w:rsid w:val="00AD3EB6"/>
    <w:rsid w:val="00AE4590"/>
    <w:rsid w:val="00AF6F60"/>
    <w:rsid w:val="00B06C0C"/>
    <w:rsid w:val="00B1145F"/>
    <w:rsid w:val="00B1719B"/>
    <w:rsid w:val="00B17217"/>
    <w:rsid w:val="00B22C04"/>
    <w:rsid w:val="00B235F5"/>
    <w:rsid w:val="00B25D79"/>
    <w:rsid w:val="00B35D34"/>
    <w:rsid w:val="00B45EE8"/>
    <w:rsid w:val="00B50ACA"/>
    <w:rsid w:val="00B66953"/>
    <w:rsid w:val="00B90332"/>
    <w:rsid w:val="00BB1980"/>
    <w:rsid w:val="00BB1EA5"/>
    <w:rsid w:val="00BB3278"/>
    <w:rsid w:val="00BC5743"/>
    <w:rsid w:val="00BE6BD6"/>
    <w:rsid w:val="00BE73EE"/>
    <w:rsid w:val="00BF0DD9"/>
    <w:rsid w:val="00C02571"/>
    <w:rsid w:val="00C43197"/>
    <w:rsid w:val="00C54AE1"/>
    <w:rsid w:val="00C56C5F"/>
    <w:rsid w:val="00C65709"/>
    <w:rsid w:val="00C66A2C"/>
    <w:rsid w:val="00C7123D"/>
    <w:rsid w:val="00C97535"/>
    <w:rsid w:val="00C978AD"/>
    <w:rsid w:val="00CA68DC"/>
    <w:rsid w:val="00CB07C8"/>
    <w:rsid w:val="00CC5857"/>
    <w:rsid w:val="00CF161D"/>
    <w:rsid w:val="00D001CA"/>
    <w:rsid w:val="00D041E8"/>
    <w:rsid w:val="00D11115"/>
    <w:rsid w:val="00D123BA"/>
    <w:rsid w:val="00D1461C"/>
    <w:rsid w:val="00D23B17"/>
    <w:rsid w:val="00D24DE0"/>
    <w:rsid w:val="00D306ED"/>
    <w:rsid w:val="00D4145F"/>
    <w:rsid w:val="00D41B59"/>
    <w:rsid w:val="00D4273D"/>
    <w:rsid w:val="00D43E1F"/>
    <w:rsid w:val="00D566D9"/>
    <w:rsid w:val="00D76865"/>
    <w:rsid w:val="00D834C6"/>
    <w:rsid w:val="00D87C2C"/>
    <w:rsid w:val="00D96AEF"/>
    <w:rsid w:val="00DA5616"/>
    <w:rsid w:val="00DB044E"/>
    <w:rsid w:val="00DB0A1B"/>
    <w:rsid w:val="00DB6E5F"/>
    <w:rsid w:val="00DC6A39"/>
    <w:rsid w:val="00DD0482"/>
    <w:rsid w:val="00DD6F0C"/>
    <w:rsid w:val="00E14457"/>
    <w:rsid w:val="00E1478A"/>
    <w:rsid w:val="00E15078"/>
    <w:rsid w:val="00E25BA8"/>
    <w:rsid w:val="00E35D0F"/>
    <w:rsid w:val="00E3730C"/>
    <w:rsid w:val="00E54BC6"/>
    <w:rsid w:val="00E54C9B"/>
    <w:rsid w:val="00E57B17"/>
    <w:rsid w:val="00E77498"/>
    <w:rsid w:val="00E805F8"/>
    <w:rsid w:val="00E810D2"/>
    <w:rsid w:val="00E84007"/>
    <w:rsid w:val="00EA2F91"/>
    <w:rsid w:val="00EB3178"/>
    <w:rsid w:val="00EB690E"/>
    <w:rsid w:val="00EC16AA"/>
    <w:rsid w:val="00ED17E3"/>
    <w:rsid w:val="00ED3836"/>
    <w:rsid w:val="00ED3D79"/>
    <w:rsid w:val="00EE6C8B"/>
    <w:rsid w:val="00EF069C"/>
    <w:rsid w:val="00EF2B2C"/>
    <w:rsid w:val="00EF7481"/>
    <w:rsid w:val="00F00AFD"/>
    <w:rsid w:val="00F014DF"/>
    <w:rsid w:val="00F17C21"/>
    <w:rsid w:val="00F35246"/>
    <w:rsid w:val="00F43A5A"/>
    <w:rsid w:val="00F45D04"/>
    <w:rsid w:val="00F4620A"/>
    <w:rsid w:val="00F60DB3"/>
    <w:rsid w:val="00F67447"/>
    <w:rsid w:val="00F70443"/>
    <w:rsid w:val="00F711B9"/>
    <w:rsid w:val="00F71597"/>
    <w:rsid w:val="00F81518"/>
    <w:rsid w:val="00F90CCE"/>
    <w:rsid w:val="00F93CF9"/>
    <w:rsid w:val="00F96087"/>
    <w:rsid w:val="00FA72F5"/>
    <w:rsid w:val="00FB54E1"/>
    <w:rsid w:val="00FC04EE"/>
    <w:rsid w:val="00FC0D1D"/>
    <w:rsid w:val="00FC62BA"/>
    <w:rsid w:val="00FE0A60"/>
    <w:rsid w:val="00FE4512"/>
    <w:rsid w:val="00FF1A97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717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,Title Document"/>
    <w:basedOn w:val="a"/>
    <w:qFormat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semiHidden/>
    <w:pPr>
      <w:jc w:val="both"/>
    </w:pPr>
    <w:rPr>
      <w:noProof w:val="0"/>
      <w:sz w:val="28"/>
      <w:szCs w:val="20"/>
      <w:lang w:val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link w:val="aa"/>
    <w:qFormat/>
    <w:pPr>
      <w:ind w:left="720"/>
      <w:contextualSpacing/>
    </w:pPr>
    <w:rPr>
      <w:lang/>
    </w:r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b/>
      <w:noProof w:val="0"/>
      <w:sz w:val="16"/>
      <w:szCs w:val="16"/>
      <w:lang w:val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1">
    <w:name w:val="Body Text 2"/>
    <w:basedOn w:val="a"/>
    <w:link w:val="22"/>
    <w:semiHidden/>
    <w:rPr>
      <w:i/>
      <w:sz w:val="26"/>
      <w:szCs w:val="26"/>
      <w:lang/>
    </w:rPr>
  </w:style>
  <w:style w:type="paragraph" w:styleId="ab">
    <w:name w:val="Normal (Web)"/>
    <w:basedOn w:val="a"/>
    <w:uiPriority w:val="99"/>
    <w:unhideWhenUsed/>
    <w:rsid w:val="001F544D"/>
    <w:pPr>
      <w:spacing w:before="100" w:beforeAutospacing="1" w:after="100" w:afterAutospacing="1"/>
    </w:pPr>
    <w:rPr>
      <w:noProof w:val="0"/>
      <w:lang w:val="ru-RU"/>
    </w:rPr>
  </w:style>
  <w:style w:type="table" w:styleId="ac">
    <w:name w:val="Table Grid"/>
    <w:basedOn w:val="a1"/>
    <w:uiPriority w:val="39"/>
    <w:rsid w:val="00A96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717DE"/>
    <w:rPr>
      <w:rFonts w:ascii="Cambria" w:eastAsia="Times New Roman" w:hAnsi="Cambria" w:cs="Times New Roman"/>
      <w:b/>
      <w:bCs/>
      <w:noProof/>
      <w:kern w:val="32"/>
      <w:sz w:val="32"/>
      <w:szCs w:val="32"/>
      <w:lang w:val="en-GB"/>
    </w:rPr>
  </w:style>
  <w:style w:type="paragraph" w:styleId="ad">
    <w:name w:val="header"/>
    <w:basedOn w:val="a"/>
    <w:link w:val="ae"/>
    <w:uiPriority w:val="99"/>
    <w:unhideWhenUsed/>
    <w:rsid w:val="005E424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5E424C"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af">
    <w:name w:val="footer"/>
    <w:basedOn w:val="a"/>
    <w:link w:val="af0"/>
    <w:uiPriority w:val="99"/>
    <w:unhideWhenUsed/>
    <w:rsid w:val="005E424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5E424C"/>
    <w:rPr>
      <w:rFonts w:ascii="Times New Roman" w:eastAsia="Times New Roman" w:hAnsi="Times New Roman"/>
      <w:noProof/>
      <w:sz w:val="24"/>
      <w:szCs w:val="24"/>
      <w:lang w:val="en-GB"/>
    </w:rPr>
  </w:style>
  <w:style w:type="character" w:styleId="af1">
    <w:name w:val="Hyperlink"/>
    <w:rsid w:val="000A0DE0"/>
    <w:rPr>
      <w:color w:val="0000FF"/>
      <w:u w:val="single"/>
    </w:rPr>
  </w:style>
  <w:style w:type="paragraph" w:customStyle="1" w:styleId="s1">
    <w:name w:val="s_1"/>
    <w:basedOn w:val="a"/>
    <w:rsid w:val="000A0DE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FontStyle14">
    <w:name w:val="Font Style14"/>
    <w:rsid w:val="003876D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3876D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93058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noProof w:val="0"/>
      <w:lang w:val="ru-RU"/>
    </w:rPr>
  </w:style>
  <w:style w:type="character" w:customStyle="1" w:styleId="FontStyle11">
    <w:name w:val="Font Style11"/>
    <w:rsid w:val="00A930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93058"/>
    <w:pPr>
      <w:widowControl w:val="0"/>
      <w:autoSpaceDE w:val="0"/>
      <w:autoSpaceDN w:val="0"/>
      <w:adjustRightInd w:val="0"/>
    </w:pPr>
    <w:rPr>
      <w:noProof w:val="0"/>
      <w:lang w:val="ru-RU"/>
    </w:rPr>
  </w:style>
  <w:style w:type="paragraph" w:customStyle="1" w:styleId="Style2">
    <w:name w:val="Style2"/>
    <w:basedOn w:val="a"/>
    <w:rsid w:val="00A93058"/>
    <w:pPr>
      <w:widowControl w:val="0"/>
      <w:autoSpaceDE w:val="0"/>
      <w:autoSpaceDN w:val="0"/>
      <w:adjustRightInd w:val="0"/>
      <w:spacing w:line="307" w:lineRule="exact"/>
      <w:jc w:val="both"/>
    </w:pPr>
    <w:rPr>
      <w:noProof w:val="0"/>
      <w:lang w:val="ru-RU"/>
    </w:rPr>
  </w:style>
  <w:style w:type="character" w:customStyle="1" w:styleId="FontStyle12">
    <w:name w:val="Font Style12"/>
    <w:rsid w:val="00CC585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22">
    <w:name w:val="Основной текст 2 Знак"/>
    <w:link w:val="21"/>
    <w:semiHidden/>
    <w:rsid w:val="00270ED9"/>
    <w:rPr>
      <w:rFonts w:ascii="Times New Roman" w:eastAsia="Times New Roman" w:hAnsi="Times New Roman"/>
      <w:i/>
      <w:noProof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84D15"/>
    <w:rPr>
      <w:rFonts w:ascii="Cambria" w:eastAsia="Times New Roman" w:hAnsi="Cambria" w:cs="Times New Roman"/>
      <w:b/>
      <w:bCs/>
      <w:noProof/>
      <w:sz w:val="26"/>
      <w:szCs w:val="26"/>
      <w:lang w:val="en-GB"/>
    </w:rPr>
  </w:style>
  <w:style w:type="paragraph" w:styleId="af2">
    <w:name w:val="Subtitle"/>
    <w:basedOn w:val="a"/>
    <w:link w:val="af3"/>
    <w:qFormat/>
    <w:rsid w:val="00484D15"/>
    <w:pPr>
      <w:jc w:val="center"/>
    </w:pPr>
    <w:rPr>
      <w:b/>
      <w:bCs/>
      <w:noProof w:val="0"/>
      <w:lang w:val="ru-RU"/>
    </w:rPr>
  </w:style>
  <w:style w:type="character" w:customStyle="1" w:styleId="af3">
    <w:name w:val="Подзаголовок Знак"/>
    <w:basedOn w:val="a0"/>
    <w:link w:val="af2"/>
    <w:rsid w:val="00484D1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52">
    <w:name w:val="Font Style52"/>
    <w:basedOn w:val="a0"/>
    <w:rsid w:val="00802A9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a">
    <w:name w:val="Абзац списка Знак"/>
    <w:link w:val="a9"/>
    <w:locked/>
    <w:rsid w:val="00802A97"/>
    <w:rPr>
      <w:rFonts w:ascii="Times New Roman" w:eastAsia="Times New Roman" w:hAnsi="Times New Roman"/>
      <w:noProof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2576-DB8F-4E08-A47C-4FD0319E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2</cp:revision>
  <cp:lastPrinted>2017-01-20T11:04:00Z</cp:lastPrinted>
  <dcterms:created xsi:type="dcterms:W3CDTF">2019-11-28T06:39:00Z</dcterms:created>
  <dcterms:modified xsi:type="dcterms:W3CDTF">2019-11-28T06:39:00Z</dcterms:modified>
</cp:coreProperties>
</file>